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67D37" w14:textId="21CC793D" w:rsidR="000A2BF9" w:rsidRDefault="000A2BF9" w:rsidP="009E10C3">
      <w:pPr>
        <w:rPr>
          <w:b/>
          <w:bCs/>
          <w:sz w:val="28"/>
          <w:szCs w:val="28"/>
        </w:rPr>
      </w:pPr>
      <w:r>
        <w:rPr>
          <w:b/>
          <w:bCs/>
          <w:sz w:val="28"/>
          <w:szCs w:val="28"/>
        </w:rPr>
        <w:t>PERSBERICHT</w:t>
      </w:r>
    </w:p>
    <w:p w14:paraId="3C53E00B" w14:textId="78C6D963" w:rsidR="000A2BF9" w:rsidRDefault="000A2BF9" w:rsidP="009E10C3">
      <w:pPr>
        <w:rPr>
          <w:b/>
          <w:bCs/>
          <w:sz w:val="28"/>
          <w:szCs w:val="28"/>
        </w:rPr>
      </w:pPr>
    </w:p>
    <w:p w14:paraId="497BEA9D" w14:textId="75F82056" w:rsidR="009E10C3" w:rsidRPr="00FD4EA7" w:rsidRDefault="009E10C3" w:rsidP="009E10C3">
      <w:pPr>
        <w:rPr>
          <w:b/>
          <w:bCs/>
          <w:sz w:val="28"/>
          <w:szCs w:val="28"/>
        </w:rPr>
      </w:pPr>
      <w:r w:rsidRPr="00FD4EA7">
        <w:rPr>
          <w:b/>
          <w:bCs/>
          <w:sz w:val="28"/>
          <w:szCs w:val="28"/>
        </w:rPr>
        <w:t xml:space="preserve">Duizenden </w:t>
      </w:r>
      <w:r w:rsidR="006A3836">
        <w:rPr>
          <w:b/>
          <w:bCs/>
          <w:sz w:val="28"/>
          <w:szCs w:val="28"/>
        </w:rPr>
        <w:t>luister</w:t>
      </w:r>
      <w:r w:rsidR="00B0049B" w:rsidRPr="00FD4EA7">
        <w:rPr>
          <w:b/>
          <w:bCs/>
          <w:sz w:val="28"/>
          <w:szCs w:val="28"/>
        </w:rPr>
        <w:t xml:space="preserve">boeken </w:t>
      </w:r>
      <w:r w:rsidRPr="00FD4EA7">
        <w:rPr>
          <w:b/>
          <w:bCs/>
          <w:sz w:val="28"/>
          <w:szCs w:val="28"/>
        </w:rPr>
        <w:t xml:space="preserve">extra voor </w:t>
      </w:r>
      <w:r w:rsidR="00C82400" w:rsidRPr="00FD4EA7">
        <w:rPr>
          <w:b/>
          <w:bCs/>
          <w:sz w:val="28"/>
          <w:szCs w:val="28"/>
        </w:rPr>
        <w:t xml:space="preserve">mensen </w:t>
      </w:r>
      <w:r w:rsidR="006768FB" w:rsidRPr="00FD4EA7">
        <w:rPr>
          <w:b/>
          <w:bCs/>
          <w:sz w:val="28"/>
          <w:szCs w:val="28"/>
        </w:rPr>
        <w:t>met een leesbeperking</w:t>
      </w:r>
      <w:r w:rsidRPr="00FD4EA7">
        <w:rPr>
          <w:b/>
          <w:bCs/>
          <w:sz w:val="28"/>
          <w:szCs w:val="28"/>
        </w:rPr>
        <w:t xml:space="preserve"> </w:t>
      </w:r>
    </w:p>
    <w:p w14:paraId="31E469FE" w14:textId="32DC4C3C" w:rsidR="009E10C3" w:rsidRPr="00FD4EA7" w:rsidRDefault="009E10C3" w:rsidP="009E10C3">
      <w:pPr>
        <w:rPr>
          <w:i/>
          <w:iCs/>
        </w:rPr>
      </w:pPr>
      <w:r w:rsidRPr="00FD4EA7">
        <w:rPr>
          <w:i/>
          <w:iCs/>
        </w:rPr>
        <w:t xml:space="preserve">Samenwerking Vlaamse en Nederlandse </w:t>
      </w:r>
      <w:r w:rsidR="00230B13" w:rsidRPr="00FD4EA7">
        <w:rPr>
          <w:i/>
          <w:iCs/>
        </w:rPr>
        <w:t>‘aangepast</w:t>
      </w:r>
      <w:r w:rsidR="00696428">
        <w:rPr>
          <w:i/>
          <w:iCs/>
        </w:rPr>
        <w:t>-</w:t>
      </w:r>
      <w:r w:rsidR="00230B13" w:rsidRPr="00FD4EA7">
        <w:rPr>
          <w:i/>
          <w:iCs/>
        </w:rPr>
        <w:t>lezen</w:t>
      </w:r>
      <w:r w:rsidR="005A4B55" w:rsidRPr="00FD4EA7">
        <w:rPr>
          <w:i/>
          <w:iCs/>
        </w:rPr>
        <w:t>bibliotheken</w:t>
      </w:r>
      <w:r w:rsidR="00230B13" w:rsidRPr="00FD4EA7">
        <w:rPr>
          <w:i/>
          <w:iCs/>
        </w:rPr>
        <w:t>’</w:t>
      </w:r>
      <w:r w:rsidRPr="00FD4EA7">
        <w:rPr>
          <w:i/>
          <w:iCs/>
        </w:rPr>
        <w:t xml:space="preserve"> verrijkt aanbod</w:t>
      </w:r>
    </w:p>
    <w:p w14:paraId="22C310C3" w14:textId="77777777" w:rsidR="009E10C3" w:rsidRDefault="009E10C3" w:rsidP="009E10C3"/>
    <w:p w14:paraId="722AECFA" w14:textId="357406DF" w:rsidR="005B112C" w:rsidRDefault="00A56712" w:rsidP="009E10C3">
      <w:r>
        <w:t>M</w:t>
      </w:r>
      <w:r w:rsidRPr="00A56712">
        <w:t xml:space="preserve">ensen met een leesbeperking kunnen van duizenden extra </w:t>
      </w:r>
      <w:r w:rsidR="006A3836">
        <w:t>luister</w:t>
      </w:r>
      <w:r w:rsidRPr="00A56712">
        <w:t xml:space="preserve">boeken genieten dankzij </w:t>
      </w:r>
      <w:r w:rsidR="009E10C3">
        <w:t xml:space="preserve">een verregaande samenwerking tussen </w:t>
      </w:r>
      <w:r w:rsidR="00B0049B">
        <w:t>B</w:t>
      </w:r>
      <w:r w:rsidR="005A4B55">
        <w:t>ibliothe</w:t>
      </w:r>
      <w:r w:rsidR="00B0049B">
        <w:t xml:space="preserve">ekservice Passend Lezen, Dedicon, </w:t>
      </w:r>
      <w:r w:rsidR="00033424">
        <w:t xml:space="preserve">de </w:t>
      </w:r>
      <w:r w:rsidR="00B0049B">
        <w:t>K</w:t>
      </w:r>
      <w:r w:rsidR="00FE68C1">
        <w:t>B</w:t>
      </w:r>
      <w:r w:rsidR="00B0049B">
        <w:t xml:space="preserve"> (Nederland) en Luisterpuntbibliotheek (Vlaanderen)</w:t>
      </w:r>
      <w:r w:rsidR="009E10C3">
        <w:t xml:space="preserve">. </w:t>
      </w:r>
    </w:p>
    <w:p w14:paraId="0F43AEE3" w14:textId="1AC2790C" w:rsidR="008C0395" w:rsidRDefault="000456E7" w:rsidP="009E10C3">
      <w:r>
        <w:br/>
      </w:r>
      <w:r w:rsidR="009E10C3">
        <w:t xml:space="preserve">In de samenwerking is afgesproken dat de titels die reeds in Vlaanderen beschikbaar zijn, nu ook aan de </w:t>
      </w:r>
      <w:r w:rsidR="009E10C3" w:rsidRPr="009E10C3">
        <w:t xml:space="preserve">Nederlandse kant worden </w:t>
      </w:r>
      <w:r w:rsidR="009E10C3">
        <w:t xml:space="preserve">uitgeleverd en </w:t>
      </w:r>
      <w:proofErr w:type="spellStart"/>
      <w:r w:rsidR="009E10C3">
        <w:t>vice</w:t>
      </w:r>
      <w:proofErr w:type="spellEnd"/>
      <w:r w:rsidR="009E10C3">
        <w:t xml:space="preserve"> versa. Voor Vlaanderen </w:t>
      </w:r>
      <w:r w:rsidR="009E10C3" w:rsidRPr="007A47A0">
        <w:t>betekent dat een groei van 12.000 extra titels en voor Nederland een groei van 8.000 extra titels</w:t>
      </w:r>
      <w:r w:rsidR="00912E9B" w:rsidRPr="007A47A0">
        <w:t>. Elk jaar word</w:t>
      </w:r>
      <w:r w:rsidR="006747E8">
        <w:t>en</w:t>
      </w:r>
      <w:r w:rsidR="00912E9B" w:rsidRPr="007A47A0">
        <w:t xml:space="preserve"> daar wederzijds vele honderden nieuwe titels aan toegevoegd. </w:t>
      </w:r>
      <w:r w:rsidR="009E10C3" w:rsidRPr="007A47A0">
        <w:t xml:space="preserve">De boeken </w:t>
      </w:r>
      <w:r w:rsidR="009E10C3">
        <w:t>zijn exclusief beschikbaar voor de leden van Bibliotheekservice Passend Lezen (Nederland) en Luisterpunt</w:t>
      </w:r>
      <w:r w:rsidR="00B2009C">
        <w:t>bibliotheek</w:t>
      </w:r>
      <w:r w:rsidR="009E10C3">
        <w:t xml:space="preserve"> (Vlaanderen).</w:t>
      </w:r>
    </w:p>
    <w:p w14:paraId="3066DA5D" w14:textId="385A2BEC" w:rsidR="009E10C3" w:rsidRDefault="0099123C" w:rsidP="009E10C3">
      <w:r>
        <w:br/>
      </w:r>
      <w:r w:rsidR="009E10C3">
        <w:t xml:space="preserve">De verrijking van het aanbod is </w:t>
      </w:r>
      <w:r w:rsidR="009E10C3" w:rsidRPr="00A56712">
        <w:rPr>
          <w:color w:val="0D0D0D" w:themeColor="text1" w:themeTint="F2"/>
        </w:rPr>
        <w:t xml:space="preserve">goed nieuws voor de </w:t>
      </w:r>
      <w:r w:rsidR="00B2009C" w:rsidRPr="00A56712">
        <w:rPr>
          <w:color w:val="0D0D0D" w:themeColor="text1" w:themeTint="F2"/>
        </w:rPr>
        <w:t xml:space="preserve">60.000 leden </w:t>
      </w:r>
      <w:r w:rsidR="009E10C3" w:rsidRPr="00A56712">
        <w:rPr>
          <w:color w:val="0D0D0D" w:themeColor="text1" w:themeTint="F2"/>
        </w:rPr>
        <w:t>(50.000</w:t>
      </w:r>
      <w:r w:rsidR="00B2009C" w:rsidRPr="00A56712">
        <w:rPr>
          <w:color w:val="0D0D0D" w:themeColor="text1" w:themeTint="F2"/>
        </w:rPr>
        <w:t xml:space="preserve"> in Nederland en</w:t>
      </w:r>
      <w:r w:rsidR="00A56712" w:rsidRPr="00A56712">
        <w:rPr>
          <w:color w:val="0D0D0D" w:themeColor="text1" w:themeTint="F2"/>
        </w:rPr>
        <w:t xml:space="preserve"> </w:t>
      </w:r>
      <w:r w:rsidR="00B2009C" w:rsidRPr="00A56712">
        <w:rPr>
          <w:color w:val="0D0D0D" w:themeColor="text1" w:themeTint="F2"/>
        </w:rPr>
        <w:t>10.000 in Vlaanderen</w:t>
      </w:r>
      <w:r w:rsidR="009E10C3" w:rsidRPr="00A56712">
        <w:rPr>
          <w:color w:val="0D0D0D" w:themeColor="text1" w:themeTint="F2"/>
        </w:rPr>
        <w:t>) van beide bibl</w:t>
      </w:r>
      <w:r w:rsidR="009E10C3">
        <w:t xml:space="preserve">iotheken die de boeken gewoon bij hun </w:t>
      </w:r>
      <w:r w:rsidR="009E10C3" w:rsidRPr="009E10C3">
        <w:t>vertrouwde aangepast</w:t>
      </w:r>
      <w:r w:rsidR="00B2009C">
        <w:t>-</w:t>
      </w:r>
      <w:r w:rsidR="009E10C3" w:rsidRPr="009E10C3">
        <w:t xml:space="preserve">lezenbibliotheek </w:t>
      </w:r>
      <w:r w:rsidR="009E10C3">
        <w:t xml:space="preserve">kunnen </w:t>
      </w:r>
      <w:r w:rsidR="006747E8">
        <w:t xml:space="preserve">blijven </w:t>
      </w:r>
      <w:r w:rsidR="009E10C3">
        <w:t>bestellen</w:t>
      </w:r>
      <w:r w:rsidR="003A40B5">
        <w:t xml:space="preserve">. </w:t>
      </w:r>
    </w:p>
    <w:p w14:paraId="00FF4EA6" w14:textId="5D78D746" w:rsidR="000A2BF9" w:rsidRDefault="000A2BF9" w:rsidP="009E10C3"/>
    <w:p w14:paraId="7FE76F45" w14:textId="3B9385E1" w:rsidR="000A2BF9" w:rsidRPr="008D686E" w:rsidRDefault="000A2BF9" w:rsidP="009E10C3">
      <w:pPr>
        <w:rPr>
          <w:sz w:val="16"/>
          <w:szCs w:val="16"/>
        </w:rPr>
      </w:pPr>
      <w:r w:rsidRPr="008D686E">
        <w:rPr>
          <w:sz w:val="16"/>
          <w:szCs w:val="16"/>
        </w:rPr>
        <w:t>Tekst gaat verder onder de foto</w:t>
      </w:r>
    </w:p>
    <w:p w14:paraId="74D3ED3C" w14:textId="281B120F" w:rsidR="009E10C3" w:rsidRDefault="009E10C3" w:rsidP="009E10C3"/>
    <w:p w14:paraId="31909A26" w14:textId="44C7A9AA" w:rsidR="00232ABF" w:rsidRDefault="00232ABF" w:rsidP="009E10C3">
      <w:r>
        <w:rPr>
          <w:noProof/>
        </w:rPr>
        <w:drawing>
          <wp:inline distT="0" distB="0" distL="0" distR="0" wp14:anchorId="2D2D87A1" wp14:editId="45AECD6E">
            <wp:extent cx="3440660" cy="2294405"/>
            <wp:effectExtent l="0" t="0" r="7620" b="0"/>
            <wp:docPr id="1" name="Afbeelding 1" descr="Vrolijk dame zit op een stoel in een huiselijke setting. In haar hand heeft zij een mobiele telefoon met koptelef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3192" cy="2296094"/>
                    </a:xfrm>
                    <a:prstGeom prst="rect">
                      <a:avLst/>
                    </a:prstGeom>
                    <a:noFill/>
                    <a:ln>
                      <a:noFill/>
                    </a:ln>
                  </pic:spPr>
                </pic:pic>
              </a:graphicData>
            </a:graphic>
          </wp:inline>
        </w:drawing>
      </w:r>
    </w:p>
    <w:p w14:paraId="4199ED51" w14:textId="47F40737" w:rsidR="00232ABF" w:rsidRPr="008D686E" w:rsidRDefault="009B0258" w:rsidP="009E10C3">
      <w:pPr>
        <w:rPr>
          <w:sz w:val="16"/>
          <w:szCs w:val="16"/>
        </w:rPr>
      </w:pPr>
      <w:r w:rsidRPr="008D686E">
        <w:rPr>
          <w:rFonts w:ascii="Arial" w:hAnsi="Arial" w:cs="Arial"/>
          <w:color w:val="000000"/>
          <w:sz w:val="16"/>
          <w:szCs w:val="16"/>
        </w:rPr>
        <w:t>Foto © Luisterpuntbibliotheek</w:t>
      </w:r>
    </w:p>
    <w:p w14:paraId="5867BDC5" w14:textId="77777777" w:rsidR="009B0258" w:rsidRDefault="009B0258" w:rsidP="009E10C3"/>
    <w:p w14:paraId="014113A2" w14:textId="77777777" w:rsidR="009E10C3" w:rsidRPr="009E10C3" w:rsidRDefault="009E10C3" w:rsidP="009E10C3">
      <w:pPr>
        <w:rPr>
          <w:b/>
          <w:bCs/>
        </w:rPr>
      </w:pPr>
      <w:r w:rsidRPr="009E10C3">
        <w:rPr>
          <w:b/>
          <w:bCs/>
        </w:rPr>
        <w:t>Hechte samenwerking</w:t>
      </w:r>
    </w:p>
    <w:p w14:paraId="389AD2A4" w14:textId="471E7925" w:rsidR="009E10C3" w:rsidRDefault="009E10C3" w:rsidP="009E10C3">
      <w:pPr>
        <w:rPr>
          <w:color w:val="000000"/>
          <w:shd w:val="clear" w:color="auto" w:fill="FFFFFF"/>
        </w:rPr>
      </w:pPr>
      <w:r>
        <w:t>Het idee is ontstaan bij Luisterpunt</w:t>
      </w:r>
      <w:r w:rsidR="00694941">
        <w:t>bibliotheek</w:t>
      </w:r>
      <w:r>
        <w:t xml:space="preserve"> en Dedicon</w:t>
      </w:r>
      <w:r w:rsidR="00D91E03">
        <w:t xml:space="preserve"> </w:t>
      </w:r>
      <w:r>
        <w:t>die</w:t>
      </w:r>
      <w:r w:rsidR="00D91E03">
        <w:t>, net als Passen</w:t>
      </w:r>
      <w:r w:rsidR="00A63DD0">
        <w:t>d</w:t>
      </w:r>
      <w:r w:rsidR="00D91E03">
        <w:t xml:space="preserve"> Lezen,</w:t>
      </w:r>
      <w:r>
        <w:t xml:space="preserve"> ook op internationaal gebied samenwerken binnen de </w:t>
      </w:r>
      <w:r>
        <w:rPr>
          <w:rStyle w:val="Zwaar"/>
          <w:color w:val="000000"/>
          <w:bdr w:val="none" w:sz="0" w:space="0" w:color="auto" w:frame="1"/>
          <w:shd w:val="clear" w:color="auto" w:fill="FFFFFF"/>
        </w:rPr>
        <w:t>I</w:t>
      </w:r>
      <w:r>
        <w:rPr>
          <w:color w:val="000000"/>
          <w:shd w:val="clear" w:color="auto" w:fill="FFFFFF"/>
        </w:rPr>
        <w:t>nternational </w:t>
      </w:r>
      <w:proofErr w:type="spellStart"/>
      <w:r>
        <w:rPr>
          <w:rStyle w:val="Zwaar"/>
          <w:color w:val="000000"/>
          <w:bdr w:val="none" w:sz="0" w:space="0" w:color="auto" w:frame="1"/>
          <w:shd w:val="clear" w:color="auto" w:fill="FFFFFF"/>
        </w:rPr>
        <w:t>F</w:t>
      </w:r>
      <w:r>
        <w:rPr>
          <w:color w:val="000000"/>
          <w:shd w:val="clear" w:color="auto" w:fill="FFFFFF"/>
        </w:rPr>
        <w:t>ederation</w:t>
      </w:r>
      <w:proofErr w:type="spellEnd"/>
      <w:r>
        <w:rPr>
          <w:color w:val="000000"/>
          <w:shd w:val="clear" w:color="auto" w:fill="FFFFFF"/>
        </w:rPr>
        <w:t xml:space="preserve"> of </w:t>
      </w:r>
      <w:r>
        <w:rPr>
          <w:rStyle w:val="Zwaar"/>
          <w:color w:val="000000"/>
          <w:bdr w:val="none" w:sz="0" w:space="0" w:color="auto" w:frame="1"/>
          <w:shd w:val="clear" w:color="auto" w:fill="FFFFFF"/>
        </w:rPr>
        <w:t>L</w:t>
      </w:r>
      <w:r>
        <w:rPr>
          <w:color w:val="000000"/>
          <w:shd w:val="clear" w:color="auto" w:fill="FFFFFF"/>
        </w:rPr>
        <w:t>ibrary </w:t>
      </w:r>
      <w:proofErr w:type="spellStart"/>
      <w:r>
        <w:rPr>
          <w:rStyle w:val="Zwaar"/>
          <w:color w:val="000000"/>
          <w:bdr w:val="none" w:sz="0" w:space="0" w:color="auto" w:frame="1"/>
          <w:shd w:val="clear" w:color="auto" w:fill="FFFFFF"/>
        </w:rPr>
        <w:t>A</w:t>
      </w:r>
      <w:r>
        <w:rPr>
          <w:color w:val="000000"/>
          <w:shd w:val="clear" w:color="auto" w:fill="FFFFFF"/>
        </w:rPr>
        <w:t>ssociations</w:t>
      </w:r>
      <w:proofErr w:type="spellEnd"/>
      <w:r>
        <w:rPr>
          <w:color w:val="000000"/>
          <w:shd w:val="clear" w:color="auto" w:fill="FFFFFF"/>
        </w:rPr>
        <w:t xml:space="preserve"> </w:t>
      </w:r>
      <w:proofErr w:type="spellStart"/>
      <w:r>
        <w:rPr>
          <w:color w:val="000000"/>
          <w:shd w:val="clear" w:color="auto" w:fill="FFFFFF"/>
        </w:rPr>
        <w:t>and</w:t>
      </w:r>
      <w:proofErr w:type="spellEnd"/>
      <w:r>
        <w:rPr>
          <w:color w:val="000000"/>
          <w:shd w:val="clear" w:color="auto" w:fill="FFFFFF"/>
        </w:rPr>
        <w:t xml:space="preserve"> </w:t>
      </w:r>
      <w:proofErr w:type="spellStart"/>
      <w:r>
        <w:rPr>
          <w:color w:val="000000"/>
          <w:shd w:val="clear" w:color="auto" w:fill="FFFFFF"/>
        </w:rPr>
        <w:t>Institutions</w:t>
      </w:r>
      <w:proofErr w:type="spellEnd"/>
      <w:r>
        <w:rPr>
          <w:color w:val="000000"/>
          <w:shd w:val="clear" w:color="auto" w:fill="FFFFFF"/>
        </w:rPr>
        <w:t xml:space="preserve">, kortweg </w:t>
      </w:r>
      <w:r w:rsidRPr="009E10C3">
        <w:rPr>
          <w:shd w:val="clear" w:color="auto" w:fill="FFFFFF"/>
        </w:rPr>
        <w:t>IFLA. Koen Krikhaar</w:t>
      </w:r>
      <w:r w:rsidR="00694941">
        <w:rPr>
          <w:shd w:val="clear" w:color="auto" w:fill="FFFFFF"/>
        </w:rPr>
        <w:t>,</w:t>
      </w:r>
      <w:r w:rsidRPr="009E10C3">
        <w:rPr>
          <w:shd w:val="clear" w:color="auto" w:fill="FFFFFF"/>
        </w:rPr>
        <w:t xml:space="preserve"> accountmanager van Dedicon: “Eerder hebben we de collectie van brailleboeken al succesvol met elkaar uitgewisseld. Het was </w:t>
      </w:r>
      <w:r w:rsidR="00277F14">
        <w:rPr>
          <w:color w:val="000000"/>
          <w:shd w:val="clear" w:color="auto" w:fill="FFFFFF"/>
        </w:rPr>
        <w:t xml:space="preserve">een </w:t>
      </w:r>
      <w:r>
        <w:rPr>
          <w:color w:val="000000"/>
          <w:shd w:val="clear" w:color="auto" w:fill="FFFFFF"/>
        </w:rPr>
        <w:t>logische stap om dat</w:t>
      </w:r>
      <w:r w:rsidR="009B265B">
        <w:rPr>
          <w:color w:val="000000"/>
          <w:shd w:val="clear" w:color="auto" w:fill="FFFFFF"/>
        </w:rPr>
        <w:t xml:space="preserve"> ook</w:t>
      </w:r>
      <w:r>
        <w:rPr>
          <w:color w:val="000000"/>
          <w:shd w:val="clear" w:color="auto" w:fill="FFFFFF"/>
        </w:rPr>
        <w:t xml:space="preserve"> met de </w:t>
      </w:r>
      <w:r w:rsidR="00DF70CD">
        <w:rPr>
          <w:color w:val="000000"/>
          <w:shd w:val="clear" w:color="auto" w:fill="FFFFFF"/>
        </w:rPr>
        <w:t xml:space="preserve">gesproken </w:t>
      </w:r>
      <w:r w:rsidR="00515732">
        <w:rPr>
          <w:color w:val="000000"/>
          <w:shd w:val="clear" w:color="auto" w:fill="FFFFFF"/>
        </w:rPr>
        <w:t xml:space="preserve">boeken </w:t>
      </w:r>
      <w:r>
        <w:rPr>
          <w:color w:val="000000"/>
          <w:shd w:val="clear" w:color="auto" w:fill="FFFFFF"/>
        </w:rPr>
        <w:t>te doen.</w:t>
      </w:r>
      <w:r w:rsidR="00515732">
        <w:rPr>
          <w:color w:val="000000"/>
          <w:shd w:val="clear" w:color="auto" w:fill="FFFFFF"/>
        </w:rPr>
        <w:t>”</w:t>
      </w:r>
      <w:r>
        <w:rPr>
          <w:color w:val="000000"/>
          <w:shd w:val="clear" w:color="auto" w:fill="FFFFFF"/>
        </w:rPr>
        <w:t xml:space="preserve"> </w:t>
      </w:r>
      <w:r w:rsidR="00A56712">
        <w:rPr>
          <w:color w:val="000000"/>
          <w:shd w:val="clear" w:color="auto" w:fill="FFFFFF"/>
        </w:rPr>
        <w:t>Geert Ruebens</w:t>
      </w:r>
      <w:r>
        <w:rPr>
          <w:color w:val="000000"/>
          <w:shd w:val="clear" w:color="auto" w:fill="FFFFFF"/>
        </w:rPr>
        <w:t xml:space="preserve">, </w:t>
      </w:r>
      <w:r w:rsidR="00FE6098">
        <w:rPr>
          <w:color w:val="000000"/>
          <w:shd w:val="clear" w:color="auto" w:fill="FFFFFF"/>
        </w:rPr>
        <w:t xml:space="preserve">voormalig </w:t>
      </w:r>
      <w:r>
        <w:rPr>
          <w:color w:val="000000"/>
          <w:shd w:val="clear" w:color="auto" w:fill="FFFFFF"/>
        </w:rPr>
        <w:t>directeur van Luisterpunt voegt daaraan toe: “We hebben dezelfde missie en bedienen hetzelfde taalgebied. Samenwerking ligt dan voor de hand. Met het delen van collecties geven we invulling aan onze gezamenlijke ambitie om mensen met een leesbeperking te voorzien in hetzelfde lectuuraanbod als mensen zonder leesbeperking.”</w:t>
      </w:r>
    </w:p>
    <w:p w14:paraId="5F125B9F" w14:textId="77777777" w:rsidR="000A2BF9" w:rsidRDefault="000A2BF9" w:rsidP="009E10C3">
      <w:pPr>
        <w:rPr>
          <w:b/>
          <w:bCs/>
        </w:rPr>
      </w:pPr>
    </w:p>
    <w:p w14:paraId="738D74B8" w14:textId="64B717A1" w:rsidR="009E10C3" w:rsidRDefault="009E10C3" w:rsidP="009E10C3">
      <w:pPr>
        <w:rPr>
          <w:b/>
          <w:bCs/>
        </w:rPr>
      </w:pPr>
      <w:r>
        <w:rPr>
          <w:b/>
          <w:bCs/>
        </w:rPr>
        <w:t>Lastige opgave</w:t>
      </w:r>
      <w:r w:rsidR="00302D13">
        <w:rPr>
          <w:b/>
          <w:bCs/>
        </w:rPr>
        <w:t>, groot enthousiasme</w:t>
      </w:r>
    </w:p>
    <w:p w14:paraId="14C3A6B7" w14:textId="3A5DD9A6" w:rsidR="009E10C3" w:rsidRDefault="009E10C3" w:rsidP="009E10C3">
      <w:r w:rsidRPr="009E10C3">
        <w:t>Hoewel het idee eenvoudig lijkt, ligt dat bij de uitvoering nadrukkelijk anders. Zo waren de catalog</w:t>
      </w:r>
      <w:r w:rsidR="0074155B">
        <w:t>us</w:t>
      </w:r>
      <w:r w:rsidRPr="009E10C3">
        <w:t xml:space="preserve">systemen aan Nederlandse en Vlaamse kant niet identiek. “Dat was een praktisch </w:t>
      </w:r>
      <w:r w:rsidR="00675170">
        <w:t>obstakel</w:t>
      </w:r>
      <w:r w:rsidR="008B389F">
        <w:t>, want a</w:t>
      </w:r>
      <w:r w:rsidRPr="009E10C3">
        <w:t xml:space="preserve">nders zouden de uitgewisselde titels simpelweg niet vindbaar zijn in de catalogus. En zo </w:t>
      </w:r>
      <w:r w:rsidRPr="009E10C3">
        <w:lastRenderedPageBreak/>
        <w:t xml:space="preserve">kwamen we nog wel een paar </w:t>
      </w:r>
      <w:r w:rsidR="00675170">
        <w:t>hindernissen</w:t>
      </w:r>
      <w:r w:rsidR="00675170" w:rsidRPr="009E10C3">
        <w:t xml:space="preserve"> </w:t>
      </w:r>
      <w:r w:rsidRPr="009E10C3">
        <w:t xml:space="preserve">tegen,” aldus Krikhaar. “We zijn dan ook erg trots </w:t>
      </w:r>
      <w:r w:rsidR="008B389F">
        <w:t>dat we</w:t>
      </w:r>
      <w:r w:rsidR="00544442">
        <w:t xml:space="preserve"> </w:t>
      </w:r>
      <w:r w:rsidR="00E14590">
        <w:t xml:space="preserve">er </w:t>
      </w:r>
      <w:r w:rsidRPr="009E10C3">
        <w:t xml:space="preserve">dankzij </w:t>
      </w:r>
      <w:r w:rsidR="006D31A9">
        <w:t>gezamenlijke inspanning</w:t>
      </w:r>
      <w:r w:rsidR="00E14590">
        <w:t>en</w:t>
      </w:r>
      <w:r w:rsidR="006D31A9">
        <w:t xml:space="preserve"> </w:t>
      </w:r>
      <w:r w:rsidRPr="009E10C3">
        <w:t xml:space="preserve">in zijn geslaagd om deze duizenden </w:t>
      </w:r>
      <w:r w:rsidR="00477209">
        <w:t>titels</w:t>
      </w:r>
      <w:r w:rsidRPr="009E10C3">
        <w:t xml:space="preserve"> beschikbaar te gaan krijgen voor onze doelgroep. Deze maand zullen in Nederland de eerste </w:t>
      </w:r>
      <w:r w:rsidR="00FE6098">
        <w:t>5</w:t>
      </w:r>
      <w:r w:rsidRPr="009E10C3">
        <w:t>.000 Vlaamse titels beschikbaar</w:t>
      </w:r>
      <w:r w:rsidR="00EF1AB6">
        <w:t xml:space="preserve"> zijn en in Vlaanderen </w:t>
      </w:r>
      <w:r w:rsidR="00CA515B">
        <w:t xml:space="preserve">de eerste </w:t>
      </w:r>
      <w:r w:rsidR="00665D5C">
        <w:t>3</w:t>
      </w:r>
      <w:r w:rsidR="00CA515B">
        <w:t xml:space="preserve">.500 </w:t>
      </w:r>
      <w:r w:rsidR="00A92B87">
        <w:t xml:space="preserve">Nederlandse </w:t>
      </w:r>
      <w:r w:rsidR="00477209">
        <w:t>titels</w:t>
      </w:r>
      <w:r w:rsidR="00A92B87">
        <w:t>. V</w:t>
      </w:r>
      <w:r w:rsidRPr="009E10C3">
        <w:t xml:space="preserve">oor het einde van 2020 is de complete uitbreiding een feit.” </w:t>
      </w:r>
    </w:p>
    <w:p w14:paraId="332F4C86" w14:textId="0569BDA2" w:rsidR="009E10C3" w:rsidRPr="009E10C3" w:rsidRDefault="00302D13" w:rsidP="009E10C3">
      <w:r>
        <w:br/>
      </w:r>
      <w:r w:rsidR="009E10C3" w:rsidRPr="009E10C3">
        <w:t xml:space="preserve">Het initiatief kon rekenen op instemming </w:t>
      </w:r>
      <w:r w:rsidR="002A5128">
        <w:t xml:space="preserve">bij </w:t>
      </w:r>
      <w:r w:rsidR="009A41C0">
        <w:t xml:space="preserve">en financiële steun </w:t>
      </w:r>
      <w:r w:rsidR="002A5128">
        <w:t>van</w:t>
      </w:r>
      <w:r w:rsidR="00F8449D">
        <w:t xml:space="preserve"> alle betrokken</w:t>
      </w:r>
      <w:r w:rsidR="009E10C3" w:rsidRPr="009E10C3">
        <w:t xml:space="preserve"> partijen. Het past geheel binnen het aangepast</w:t>
      </w:r>
      <w:r w:rsidR="006D3D60">
        <w:t>-</w:t>
      </w:r>
      <w:r w:rsidR="009E10C3" w:rsidRPr="009E10C3">
        <w:t>lezenbeleid van de K</w:t>
      </w:r>
      <w:r w:rsidR="007D27E4">
        <w:t>B (N</w:t>
      </w:r>
      <w:r w:rsidR="005845C7">
        <w:t xml:space="preserve">ationale </w:t>
      </w:r>
      <w:r w:rsidR="006C390F">
        <w:t>B</w:t>
      </w:r>
      <w:r w:rsidR="005845C7">
        <w:t>ibliotheek</w:t>
      </w:r>
      <w:r w:rsidR="007D27E4">
        <w:t>)</w:t>
      </w:r>
      <w:r w:rsidR="009E10C3" w:rsidRPr="009E10C3">
        <w:t xml:space="preserve"> om te werken aan </w:t>
      </w:r>
      <w:r w:rsidR="00BD25D0">
        <w:t xml:space="preserve">de </w:t>
      </w:r>
      <w:r w:rsidR="009E10C3" w:rsidRPr="009E10C3">
        <w:t>verruiming van de collectie in Nederland, zodat Bibliotheekservice Passend Lezen haar leden nog meer keuze kan bieden.</w:t>
      </w:r>
      <w:r w:rsidR="000B71E8">
        <w:t xml:space="preserve"> </w:t>
      </w:r>
      <w:r w:rsidR="00C74F7E">
        <w:t>Ook Luisterpunt</w:t>
      </w:r>
      <w:r w:rsidR="00BF549E">
        <w:t>bibliotheek</w:t>
      </w:r>
      <w:r w:rsidR="00C74F7E">
        <w:t xml:space="preserve"> is verheugd haar lezers deze </w:t>
      </w:r>
      <w:r w:rsidR="006145DD">
        <w:t>duizenden boeken extra te kunnen aanbieden</w:t>
      </w:r>
      <w:r w:rsidR="000872B4">
        <w:t>.</w:t>
      </w:r>
      <w:r w:rsidR="009E10C3" w:rsidRPr="009E10C3">
        <w:t xml:space="preserve"> </w:t>
      </w:r>
      <w:r w:rsidR="009338E8">
        <w:t>Verder</w:t>
      </w:r>
      <w:r w:rsidR="00457A95">
        <w:t xml:space="preserve"> hebben </w:t>
      </w:r>
      <w:r w:rsidR="009338E8">
        <w:t xml:space="preserve">ook </w:t>
      </w:r>
      <w:r w:rsidR="00457A95">
        <w:t xml:space="preserve">de Vrienden van Dedicon, </w:t>
      </w:r>
      <w:proofErr w:type="spellStart"/>
      <w:r w:rsidR="00457A95">
        <w:t>Winckel-Sweep</w:t>
      </w:r>
      <w:proofErr w:type="spellEnd"/>
      <w:r w:rsidR="00457A95">
        <w:t xml:space="preserve"> en de </w:t>
      </w:r>
      <w:proofErr w:type="spellStart"/>
      <w:r w:rsidR="00457A95">
        <w:t>TaalUnie</w:t>
      </w:r>
      <w:proofErr w:type="spellEnd"/>
      <w:r w:rsidR="00457A95">
        <w:t xml:space="preserve"> bijgedragen aan de totstandkoming.</w:t>
      </w:r>
    </w:p>
    <w:p w14:paraId="38977D42" w14:textId="77777777" w:rsidR="009E10C3" w:rsidRDefault="009E10C3" w:rsidP="009E10C3"/>
    <w:p w14:paraId="26AD18E1" w14:textId="77777777" w:rsidR="009E10C3" w:rsidRDefault="009E10C3" w:rsidP="009E10C3">
      <w:pPr>
        <w:rPr>
          <w:b/>
          <w:bCs/>
        </w:rPr>
      </w:pPr>
      <w:r>
        <w:rPr>
          <w:b/>
          <w:bCs/>
        </w:rPr>
        <w:t>Omvangrijke doelgroep</w:t>
      </w:r>
    </w:p>
    <w:p w14:paraId="55B7820A" w14:textId="54320C2A" w:rsidR="00C42979" w:rsidRDefault="009E10C3">
      <w:r>
        <w:t xml:space="preserve">Het aantal mensen met een leesbeperking in </w:t>
      </w:r>
      <w:r w:rsidRPr="007F37F4">
        <w:t xml:space="preserve">Nederland en Vlaanderen </w:t>
      </w:r>
      <w:r w:rsidR="00AE0D24">
        <w:t xml:space="preserve">wordt </w:t>
      </w:r>
      <w:r w:rsidRPr="007F37F4">
        <w:t xml:space="preserve">niet </w:t>
      </w:r>
      <w:r>
        <w:t>exact geregistreerd</w:t>
      </w:r>
      <w:r w:rsidR="00AE0D24">
        <w:t xml:space="preserve"> maar vormt een </w:t>
      </w:r>
      <w:r w:rsidR="00ED3256">
        <w:t>omvangrijke</w:t>
      </w:r>
      <w:r w:rsidR="00AE0D24">
        <w:t xml:space="preserve"> groep</w:t>
      </w:r>
      <w:r>
        <w:t xml:space="preserve">. </w:t>
      </w:r>
      <w:r w:rsidR="00AE0D24">
        <w:t>Niet alleen de grote groep van mensen met een</w:t>
      </w:r>
      <w:r w:rsidR="00361BD2">
        <w:t xml:space="preserve"> </w:t>
      </w:r>
      <w:r w:rsidR="00AE0D24">
        <w:t xml:space="preserve">visuele beperking maar ook </w:t>
      </w:r>
      <w:r w:rsidR="00361BD2">
        <w:t xml:space="preserve">duizenden kinderen en jongeren met dyslexie kunnen </w:t>
      </w:r>
      <w:r w:rsidR="00D67C8F">
        <w:t xml:space="preserve">genieten van deze luisterboeken. </w:t>
      </w:r>
      <w:r w:rsidR="0047359D">
        <w:t xml:space="preserve">Daarnaast mogen we ook de groep mensen die omwille van een fysieke beperking </w:t>
      </w:r>
      <w:r w:rsidR="005845C7">
        <w:t xml:space="preserve">of bijvoorbeeld afasie </w:t>
      </w:r>
      <w:r w:rsidR="00C5652B">
        <w:t>geen gewone, gedrukte boeken kunnen lezen niet onderschatten</w:t>
      </w:r>
      <w:r w:rsidR="00C42979">
        <w:t>.</w:t>
      </w:r>
    </w:p>
    <w:p w14:paraId="57D0CCA9" w14:textId="77777777" w:rsidR="00C42979" w:rsidRDefault="00C42979"/>
    <w:p w14:paraId="5C758C3D" w14:textId="242A49FB" w:rsidR="00D67C8F" w:rsidRDefault="00A71993">
      <w:r>
        <w:rPr>
          <w:noProof/>
        </w:rPr>
        <w:drawing>
          <wp:inline distT="0" distB="0" distL="0" distR="0" wp14:anchorId="40876734" wp14:editId="6CBA466D">
            <wp:extent cx="4096871" cy="2303360"/>
            <wp:effectExtent l="0" t="0" r="0" b="1905"/>
            <wp:docPr id="3" name="Afbeelding 3" descr="Jong kind zit aan bureau. Hij kijkt aandachtig in een boek en ook op ipad met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4022" cy="2307380"/>
                    </a:xfrm>
                    <a:prstGeom prst="rect">
                      <a:avLst/>
                    </a:prstGeom>
                    <a:noFill/>
                    <a:ln>
                      <a:noFill/>
                    </a:ln>
                  </pic:spPr>
                </pic:pic>
              </a:graphicData>
            </a:graphic>
          </wp:inline>
        </w:drawing>
      </w:r>
      <w:r w:rsidR="00C5652B">
        <w:t>.</w:t>
      </w:r>
    </w:p>
    <w:p w14:paraId="0564F2E3" w14:textId="783573FB" w:rsidR="006D2EBD" w:rsidRDefault="009B0258">
      <w:pPr>
        <w:rPr>
          <w:rFonts w:ascii="Arial" w:hAnsi="Arial" w:cs="Arial"/>
          <w:color w:val="000000"/>
          <w:sz w:val="16"/>
          <w:szCs w:val="16"/>
        </w:rPr>
      </w:pPr>
      <w:r w:rsidRPr="008D686E">
        <w:rPr>
          <w:rFonts w:ascii="Arial" w:hAnsi="Arial" w:cs="Arial"/>
          <w:color w:val="000000"/>
          <w:sz w:val="16"/>
          <w:szCs w:val="16"/>
        </w:rPr>
        <w:t xml:space="preserve">Foto </w:t>
      </w:r>
      <w:r w:rsidR="006D2EBD" w:rsidRPr="008D686E">
        <w:rPr>
          <w:rFonts w:ascii="Arial" w:hAnsi="Arial" w:cs="Arial"/>
          <w:color w:val="000000"/>
          <w:sz w:val="16"/>
          <w:szCs w:val="16"/>
        </w:rPr>
        <w:t>© Les van Genegen</w:t>
      </w:r>
    </w:p>
    <w:p w14:paraId="35AF6B48" w14:textId="25B36FD1" w:rsidR="000F44FF" w:rsidRDefault="000F44FF">
      <w:pPr>
        <w:rPr>
          <w:rFonts w:ascii="Arial" w:hAnsi="Arial" w:cs="Arial"/>
          <w:color w:val="000000"/>
          <w:sz w:val="16"/>
          <w:szCs w:val="16"/>
        </w:rPr>
      </w:pPr>
    </w:p>
    <w:p w14:paraId="6FD5636A" w14:textId="390AFDF2" w:rsidR="000F44FF" w:rsidRPr="00AD3C9F" w:rsidRDefault="00AD3C9F">
      <w:pPr>
        <w:rPr>
          <w:b/>
          <w:bCs/>
        </w:rPr>
      </w:pPr>
      <w:r>
        <w:rPr>
          <w:b/>
          <w:bCs/>
        </w:rPr>
        <w:br/>
      </w:r>
      <w:r w:rsidR="000F44FF" w:rsidRPr="00AD3C9F">
        <w:rPr>
          <w:b/>
          <w:bCs/>
        </w:rPr>
        <w:t xml:space="preserve">Meer informatie en </w:t>
      </w:r>
      <w:r w:rsidR="00031CA3">
        <w:rPr>
          <w:b/>
          <w:bCs/>
        </w:rPr>
        <w:t xml:space="preserve">beelden in </w:t>
      </w:r>
      <w:r w:rsidR="000F44FF" w:rsidRPr="00AD3C9F">
        <w:rPr>
          <w:b/>
          <w:bCs/>
        </w:rPr>
        <w:t>hoge</w:t>
      </w:r>
      <w:r w:rsidR="00031CA3">
        <w:rPr>
          <w:b/>
          <w:bCs/>
        </w:rPr>
        <w:t xml:space="preserve">re </w:t>
      </w:r>
      <w:r w:rsidRPr="00AD3C9F">
        <w:rPr>
          <w:b/>
          <w:bCs/>
        </w:rPr>
        <w:t>resolutie:</w:t>
      </w:r>
    </w:p>
    <w:p w14:paraId="24EA8973" w14:textId="1E8E496D" w:rsidR="008F3A09" w:rsidRPr="00C35B60" w:rsidRDefault="00AD3C9F">
      <w:r w:rsidRPr="00C35B60">
        <w:rPr>
          <w:rFonts w:ascii="Arial" w:hAnsi="Arial" w:cs="Arial"/>
          <w:color w:val="000000"/>
          <w:sz w:val="16"/>
          <w:szCs w:val="16"/>
        </w:rPr>
        <w:br/>
      </w:r>
      <w:r w:rsidRPr="00C35B60">
        <w:t>Saskia Boets</w:t>
      </w:r>
      <w:r w:rsidR="00A00708" w:rsidRPr="00C35B60">
        <w:br/>
        <w:t>directeur lezers, collectie en communicatie Luisterpuntbibliotheek</w:t>
      </w:r>
      <w:r w:rsidR="00A00708" w:rsidRPr="00C35B60">
        <w:br/>
      </w:r>
      <w:r w:rsidRPr="00C35B60">
        <w:t xml:space="preserve">+32 486 52 01 86 – </w:t>
      </w:r>
      <w:hyperlink r:id="rId9" w:history="1">
        <w:r w:rsidR="008F3A09" w:rsidRPr="008C55E9">
          <w:rPr>
            <w:rStyle w:val="Hyperlink"/>
          </w:rPr>
          <w:t>saskia.boets@luisterpuntbibliotheek.be</w:t>
        </w:r>
      </w:hyperlink>
      <w:r w:rsidR="008F3A09">
        <w:br/>
      </w:r>
      <w:hyperlink r:id="rId10" w:history="1">
        <w:r w:rsidR="008F3A09" w:rsidRPr="008C55E9">
          <w:rPr>
            <w:rStyle w:val="Hyperlink"/>
          </w:rPr>
          <w:t>www.luisterpuntbibliotheek.be</w:t>
        </w:r>
      </w:hyperlink>
      <w:bookmarkStart w:id="0" w:name="_GoBack"/>
      <w:bookmarkEnd w:id="0"/>
    </w:p>
    <w:sectPr w:rsidR="008F3A09" w:rsidRPr="00C35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C3"/>
    <w:rsid w:val="00031CA3"/>
    <w:rsid w:val="00033424"/>
    <w:rsid w:val="00034870"/>
    <w:rsid w:val="000456E7"/>
    <w:rsid w:val="000872B4"/>
    <w:rsid w:val="000967C9"/>
    <w:rsid w:val="000A2BF9"/>
    <w:rsid w:val="000B71E8"/>
    <w:rsid w:val="000F44FF"/>
    <w:rsid w:val="0010365D"/>
    <w:rsid w:val="00135951"/>
    <w:rsid w:val="001445E0"/>
    <w:rsid w:val="00166031"/>
    <w:rsid w:val="001D53F4"/>
    <w:rsid w:val="001F5CDD"/>
    <w:rsid w:val="00204B9E"/>
    <w:rsid w:val="00230B13"/>
    <w:rsid w:val="00232ABF"/>
    <w:rsid w:val="00260B00"/>
    <w:rsid w:val="002723A4"/>
    <w:rsid w:val="0027495D"/>
    <w:rsid w:val="00277F14"/>
    <w:rsid w:val="002A5128"/>
    <w:rsid w:val="00302D13"/>
    <w:rsid w:val="00336AC6"/>
    <w:rsid w:val="00361BD2"/>
    <w:rsid w:val="0038668F"/>
    <w:rsid w:val="00393949"/>
    <w:rsid w:val="003A40B5"/>
    <w:rsid w:val="003B1930"/>
    <w:rsid w:val="003C1C03"/>
    <w:rsid w:val="003E7B09"/>
    <w:rsid w:val="00457A95"/>
    <w:rsid w:val="0047359D"/>
    <w:rsid w:val="00477209"/>
    <w:rsid w:val="004B7F50"/>
    <w:rsid w:val="004D0FCC"/>
    <w:rsid w:val="004E63BD"/>
    <w:rsid w:val="00510285"/>
    <w:rsid w:val="00515732"/>
    <w:rsid w:val="00544442"/>
    <w:rsid w:val="005845C7"/>
    <w:rsid w:val="005A4B55"/>
    <w:rsid w:val="005B112C"/>
    <w:rsid w:val="005C31AD"/>
    <w:rsid w:val="006145DD"/>
    <w:rsid w:val="00622AF9"/>
    <w:rsid w:val="0063104C"/>
    <w:rsid w:val="006550C2"/>
    <w:rsid w:val="00664F68"/>
    <w:rsid w:val="00665D5C"/>
    <w:rsid w:val="006747E8"/>
    <w:rsid w:val="00675170"/>
    <w:rsid w:val="006768FB"/>
    <w:rsid w:val="00694941"/>
    <w:rsid w:val="00696428"/>
    <w:rsid w:val="006A3836"/>
    <w:rsid w:val="006C390F"/>
    <w:rsid w:val="006D0A6B"/>
    <w:rsid w:val="006D2EBD"/>
    <w:rsid w:val="006D31A9"/>
    <w:rsid w:val="006D35A4"/>
    <w:rsid w:val="006D3D60"/>
    <w:rsid w:val="006D7129"/>
    <w:rsid w:val="006F24D1"/>
    <w:rsid w:val="00720B1F"/>
    <w:rsid w:val="0072118F"/>
    <w:rsid w:val="0074155B"/>
    <w:rsid w:val="00744C6F"/>
    <w:rsid w:val="007A47A0"/>
    <w:rsid w:val="007B6994"/>
    <w:rsid w:val="007D27E4"/>
    <w:rsid w:val="007E4DA6"/>
    <w:rsid w:val="007F37F4"/>
    <w:rsid w:val="00837DB3"/>
    <w:rsid w:val="008B389F"/>
    <w:rsid w:val="008C0395"/>
    <w:rsid w:val="008D686E"/>
    <w:rsid w:val="008F3A09"/>
    <w:rsid w:val="0090011B"/>
    <w:rsid w:val="00912E9B"/>
    <w:rsid w:val="009221E0"/>
    <w:rsid w:val="009338E8"/>
    <w:rsid w:val="00986CD8"/>
    <w:rsid w:val="0099123C"/>
    <w:rsid w:val="009A41C0"/>
    <w:rsid w:val="009B0258"/>
    <w:rsid w:val="009B265B"/>
    <w:rsid w:val="009E10C3"/>
    <w:rsid w:val="00A00708"/>
    <w:rsid w:val="00A56712"/>
    <w:rsid w:val="00A63DD0"/>
    <w:rsid w:val="00A70E1D"/>
    <w:rsid w:val="00A71993"/>
    <w:rsid w:val="00A92B87"/>
    <w:rsid w:val="00AA2618"/>
    <w:rsid w:val="00AD3C9F"/>
    <w:rsid w:val="00AD746F"/>
    <w:rsid w:val="00AE0D24"/>
    <w:rsid w:val="00B0049B"/>
    <w:rsid w:val="00B2009C"/>
    <w:rsid w:val="00B6275D"/>
    <w:rsid w:val="00B656E6"/>
    <w:rsid w:val="00BB6711"/>
    <w:rsid w:val="00BD25D0"/>
    <w:rsid w:val="00BF549E"/>
    <w:rsid w:val="00C03AF4"/>
    <w:rsid w:val="00C200CC"/>
    <w:rsid w:val="00C220AB"/>
    <w:rsid w:val="00C35B60"/>
    <w:rsid w:val="00C42979"/>
    <w:rsid w:val="00C5652B"/>
    <w:rsid w:val="00C74F7E"/>
    <w:rsid w:val="00C82400"/>
    <w:rsid w:val="00CA515B"/>
    <w:rsid w:val="00D2180C"/>
    <w:rsid w:val="00D67C8F"/>
    <w:rsid w:val="00D75C2D"/>
    <w:rsid w:val="00D91E03"/>
    <w:rsid w:val="00DF70CD"/>
    <w:rsid w:val="00E1190E"/>
    <w:rsid w:val="00E14590"/>
    <w:rsid w:val="00E542DC"/>
    <w:rsid w:val="00ED3256"/>
    <w:rsid w:val="00EF1AB6"/>
    <w:rsid w:val="00F25CE8"/>
    <w:rsid w:val="00F60C6E"/>
    <w:rsid w:val="00F8449D"/>
    <w:rsid w:val="00FC01A7"/>
    <w:rsid w:val="00FD4EA7"/>
    <w:rsid w:val="00FE53A8"/>
    <w:rsid w:val="00FE6098"/>
    <w:rsid w:val="00FE68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E5A7"/>
  <w15:chartTrackingRefBased/>
  <w15:docId w15:val="{53159946-4A7E-46CA-9FB7-D894FB04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10C3"/>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E10C3"/>
    <w:rPr>
      <w:b/>
      <w:bCs/>
    </w:rPr>
  </w:style>
  <w:style w:type="character" w:styleId="Verwijzingopmerking">
    <w:name w:val="annotation reference"/>
    <w:basedOn w:val="Standaardalinea-lettertype"/>
    <w:uiPriority w:val="99"/>
    <w:semiHidden/>
    <w:unhideWhenUsed/>
    <w:rsid w:val="00694941"/>
    <w:rPr>
      <w:sz w:val="16"/>
      <w:szCs w:val="16"/>
    </w:rPr>
  </w:style>
  <w:style w:type="paragraph" w:styleId="Tekstopmerking">
    <w:name w:val="annotation text"/>
    <w:basedOn w:val="Standaard"/>
    <w:link w:val="TekstopmerkingChar"/>
    <w:uiPriority w:val="99"/>
    <w:semiHidden/>
    <w:unhideWhenUsed/>
    <w:rsid w:val="00694941"/>
    <w:rPr>
      <w:sz w:val="20"/>
      <w:szCs w:val="20"/>
    </w:rPr>
  </w:style>
  <w:style w:type="character" w:customStyle="1" w:styleId="TekstopmerkingChar">
    <w:name w:val="Tekst opmerking Char"/>
    <w:basedOn w:val="Standaardalinea-lettertype"/>
    <w:link w:val="Tekstopmerking"/>
    <w:uiPriority w:val="99"/>
    <w:semiHidden/>
    <w:rsid w:val="00694941"/>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694941"/>
    <w:rPr>
      <w:b/>
      <w:bCs/>
    </w:rPr>
  </w:style>
  <w:style w:type="character" w:customStyle="1" w:styleId="OnderwerpvanopmerkingChar">
    <w:name w:val="Onderwerp van opmerking Char"/>
    <w:basedOn w:val="TekstopmerkingChar"/>
    <w:link w:val="Onderwerpvanopmerking"/>
    <w:uiPriority w:val="99"/>
    <w:semiHidden/>
    <w:rsid w:val="00694941"/>
    <w:rPr>
      <w:rFonts w:ascii="Calibri" w:hAnsi="Calibri" w:cs="Calibri"/>
      <w:b/>
      <w:bCs/>
      <w:sz w:val="20"/>
      <w:szCs w:val="20"/>
    </w:rPr>
  </w:style>
  <w:style w:type="paragraph" w:styleId="Ballontekst">
    <w:name w:val="Balloon Text"/>
    <w:basedOn w:val="Standaard"/>
    <w:link w:val="BallontekstChar"/>
    <w:uiPriority w:val="99"/>
    <w:semiHidden/>
    <w:unhideWhenUsed/>
    <w:rsid w:val="0069494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4941"/>
    <w:rPr>
      <w:rFonts w:ascii="Segoe UI" w:hAnsi="Segoe UI" w:cs="Segoe UI"/>
      <w:sz w:val="18"/>
      <w:szCs w:val="18"/>
    </w:rPr>
  </w:style>
  <w:style w:type="character" w:styleId="Hyperlink">
    <w:name w:val="Hyperlink"/>
    <w:basedOn w:val="Standaardalinea-lettertype"/>
    <w:uiPriority w:val="99"/>
    <w:unhideWhenUsed/>
    <w:rsid w:val="008F3A09"/>
    <w:rPr>
      <w:color w:val="0563C1" w:themeColor="hyperlink"/>
      <w:u w:val="single"/>
    </w:rPr>
  </w:style>
  <w:style w:type="character" w:styleId="Onopgelostemelding">
    <w:name w:val="Unresolved Mention"/>
    <w:basedOn w:val="Standaardalinea-lettertype"/>
    <w:uiPriority w:val="99"/>
    <w:semiHidden/>
    <w:unhideWhenUsed/>
    <w:rsid w:val="008F3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92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luisterpuntbibliotheek.be" TargetMode="External"/><Relationship Id="rId4" Type="http://schemas.openxmlformats.org/officeDocument/2006/relationships/styles" Target="styles.xml"/><Relationship Id="rId9" Type="http://schemas.openxmlformats.org/officeDocument/2006/relationships/hyperlink" Target="mailto:saskia.boets@luisterpuntbibliotheek.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4DF039D79A4F44BF64A4582AAF0FB9" ma:contentTypeVersion="13" ma:contentTypeDescription="Een nieuw document maken." ma:contentTypeScope="" ma:versionID="0f7dce090cb4dc7091cb008c09fdc8cc">
  <xsd:schema xmlns:xsd="http://www.w3.org/2001/XMLSchema" xmlns:xs="http://www.w3.org/2001/XMLSchema" xmlns:p="http://schemas.microsoft.com/office/2006/metadata/properties" xmlns:ns3="99393f92-32a3-407f-a867-48c4f5b12199" xmlns:ns4="e35ba182-3097-4efb-91d3-6872d1374bec" targetNamespace="http://schemas.microsoft.com/office/2006/metadata/properties" ma:root="true" ma:fieldsID="c47711044fffef5c0f6b15af87bc0c11" ns3:_="" ns4:_="">
    <xsd:import namespace="99393f92-32a3-407f-a867-48c4f5b12199"/>
    <xsd:import namespace="e35ba182-3097-4efb-91d3-6872d1374b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93f92-32a3-407f-a867-48c4f5b1219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5ba182-3097-4efb-91d3-6872d1374b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45527C-64AE-410D-9E4C-7274EF39B9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4B217E-B517-42C9-9A78-3CB63FB2C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93f92-32a3-407f-a867-48c4f5b12199"/>
    <ds:schemaRef ds:uri="e35ba182-3097-4efb-91d3-6872d1374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383F5F-EFFD-4B3A-BD0D-3727E2DA4A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624</Words>
  <Characters>3438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Vroom</dc:creator>
  <cp:keywords/>
  <dc:description/>
  <cp:lastModifiedBy>Saskia Boets</cp:lastModifiedBy>
  <cp:revision>17</cp:revision>
  <cp:lastPrinted>2020-09-28T09:58:00Z</cp:lastPrinted>
  <dcterms:created xsi:type="dcterms:W3CDTF">2020-10-29T07:51:00Z</dcterms:created>
  <dcterms:modified xsi:type="dcterms:W3CDTF">2020-10-29T11:02:00Z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0x010100274DF039D79A4F44BF64A4582AAF0FB9</vt:lpwstr>
  </property>
</Properties>
</file>